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17" w:line="240" w:lineRule="auto"/>
        <w:ind w:firstLine="0" w:firstLineChars="0"/>
        <w:jc w:val="center"/>
        <w:textAlignment w:val="baseline"/>
        <w:rPr>
          <w:rFonts w:hint="eastAsia" w:ascii="宋体" w:hAnsi="宋体" w:eastAsia="宋体" w:cs="宋体"/>
          <w:position w:val="19"/>
          <w:sz w:val="36"/>
          <w:szCs w:val="36"/>
          <w14:textOutline w14:w="6531" w14:cap="flat" w14:cmpd="sng">
            <w14:solidFill>
              <w14:srgbClr w14:val="000000"/>
            </w14:solidFill>
            <w14:prstDash w14:val="solid"/>
            <w14:miter w14:val="0"/>
          </w14:textOutline>
        </w:rPr>
      </w:pPr>
      <w:r>
        <w:rPr>
          <w:rFonts w:hint="eastAsia" w:ascii="宋体" w:hAnsi="宋体" w:eastAsia="宋体" w:cs="宋体"/>
          <w:position w:val="19"/>
          <w:sz w:val="36"/>
          <w:szCs w:val="36"/>
          <w14:textOutline w14:w="6531" w14:cap="flat" w14:cmpd="sng">
            <w14:solidFill>
              <w14:srgbClr w14:val="000000"/>
            </w14:solidFill>
            <w14:prstDash w14:val="solid"/>
            <w14:miter w14:val="0"/>
          </w14:textOutline>
        </w:rPr>
        <w:t>南宁理工学院试卷检查评价表</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firstLine="480" w:firstLineChars="200"/>
        <w:jc w:val="left"/>
        <w:textAlignment w:val="baseline"/>
        <w:rPr>
          <w:rFonts w:hint="eastAsia" w:ascii="宋体" w:hAnsi="宋体" w:eastAsia="宋体" w:cs="宋体"/>
          <w:position w:val="19"/>
          <w:sz w:val="24"/>
          <w:szCs w:val="24"/>
          <w:lang w:eastAsia="zh-CN"/>
          <w14:textOutline w14:w="6531" w14:cap="flat" w14:cmpd="sng">
            <w14:solidFill>
              <w14:srgbClr w14:val="000000"/>
            </w14:solidFill>
            <w14:prstDash w14:val="solid"/>
            <w14:miter w14:val="0"/>
          </w14:textOutline>
        </w:rPr>
      </w:pPr>
      <w:r>
        <w:rPr>
          <w:rFonts w:hint="eastAsia" w:ascii="宋体" w:hAnsi="宋体" w:eastAsia="宋体" w:cs="宋体"/>
          <w:position w:val="19"/>
          <w:sz w:val="24"/>
          <w:szCs w:val="24"/>
          <w:lang w:eastAsia="zh-CN"/>
          <w14:textOutline w14:w="6531" w14:cap="flat" w14:cmpd="sng">
            <w14:solidFill>
              <w14:srgbClr w14:val="000000"/>
            </w14:solidFill>
            <w14:prstDash w14:val="solid"/>
            <w14:miter w14:val="0"/>
          </w14:textOutline>
        </w:rPr>
        <w:t>教学单位：</w:t>
      </w:r>
      <w:r>
        <w:rPr>
          <w:rFonts w:hint="eastAsia" w:ascii="宋体" w:hAnsi="宋体" w:eastAsia="宋体" w:cs="宋体"/>
          <w:position w:val="19"/>
          <w:sz w:val="24"/>
          <w:szCs w:val="24"/>
          <w:lang w:val="en-US" w:eastAsia="zh-CN"/>
          <w14:textOutline w14:w="6531" w14:cap="flat" w14:cmpd="sng">
            <w14:solidFill>
              <w14:srgbClr w14:val="000000"/>
            </w14:solidFill>
            <w14:prstDash w14:val="solid"/>
            <w14:miter w14:val="0"/>
          </w14:textOutline>
        </w:rPr>
        <w:t xml:space="preserve">                   </w:t>
      </w:r>
      <w:r>
        <w:rPr>
          <w:rFonts w:hint="eastAsia" w:ascii="宋体" w:hAnsi="宋体" w:eastAsia="宋体" w:cs="宋体"/>
          <w:position w:val="19"/>
          <w:sz w:val="24"/>
          <w:szCs w:val="24"/>
          <w:lang w:eastAsia="zh-CN"/>
          <w14:textOutline w14:w="6531" w14:cap="flat" w14:cmpd="sng">
            <w14:solidFill>
              <w14:srgbClr w14:val="000000"/>
            </w14:solidFill>
            <w14:prstDash w14:val="solid"/>
            <w14:miter w14:val="0"/>
          </w14:textOutline>
        </w:rPr>
        <w:t>学年学期：</w:t>
      </w:r>
      <w:r>
        <w:rPr>
          <w:rFonts w:hint="eastAsia" w:ascii="宋体" w:hAnsi="宋体" w:eastAsia="宋体" w:cs="宋体"/>
          <w:position w:val="19"/>
          <w:sz w:val="24"/>
          <w:szCs w:val="24"/>
          <w:lang w:val="en-US" w:eastAsia="zh-CN"/>
          <w14:textOutline w14:w="6531" w14:cap="flat" w14:cmpd="sng">
            <w14:solidFill>
              <w14:srgbClr w14:val="000000"/>
            </w14:solidFill>
            <w14:prstDash w14:val="solid"/>
            <w14:miter w14:val="0"/>
          </w14:textOutline>
        </w:rPr>
        <w:t xml:space="preserve">                       </w:t>
      </w:r>
      <w:r>
        <w:rPr>
          <w:rFonts w:hint="eastAsia" w:ascii="宋体" w:hAnsi="宋体" w:eastAsia="宋体" w:cs="宋体"/>
          <w:position w:val="19"/>
          <w:sz w:val="24"/>
          <w:szCs w:val="24"/>
          <w:lang w:eastAsia="zh-CN"/>
          <w14:textOutline w14:w="6531" w14:cap="flat" w14:cmpd="sng">
            <w14:solidFill>
              <w14:srgbClr w14:val="000000"/>
            </w14:solidFill>
            <w14:prstDash w14:val="solid"/>
            <w14:miter w14:val="0"/>
          </w14:textOutline>
        </w:rPr>
        <w:t>评价人：</w:t>
      </w:r>
    </w:p>
    <w:tbl>
      <w:tblPr>
        <w:tblStyle w:val="4"/>
        <w:tblW w:w="100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4"/>
        <w:gridCol w:w="1143"/>
        <w:gridCol w:w="2819"/>
        <w:gridCol w:w="1556"/>
        <w:gridCol w:w="2592"/>
        <w:gridCol w:w="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094" w:type="dxa"/>
            <w:tcBorders>
              <w:top w:val="single" w:color="000000" w:sz="2" w:space="0"/>
              <w:bottom w:val="single" w:color="000000" w:sz="2" w:space="0"/>
            </w:tcBorders>
            <w:vAlign w:val="top"/>
          </w:tcPr>
          <w:p>
            <w:pPr>
              <w:spacing w:before="169" w:line="221" w:lineRule="auto"/>
              <w:ind w:left="124"/>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课程</w:t>
            </w:r>
            <w:r>
              <w:rPr>
                <w:rFonts w:hint="eastAsia" w:ascii="宋体" w:hAnsi="宋体" w:eastAsia="宋体" w:cs="宋体"/>
                <w:b w:val="0"/>
                <w:bCs w:val="0"/>
                <w:color w:val="auto"/>
                <w:sz w:val="21"/>
                <w:szCs w:val="21"/>
                <w14:textOutline w14:w="3831" w14:cap="flat" w14:cmpd="sng">
                  <w14:solidFill>
                    <w14:srgbClr w14:val="000000"/>
                  </w14:solidFill>
                  <w14:prstDash w14:val="solid"/>
                  <w14:miter w14:val="0"/>
                </w14:textOutline>
              </w:rPr>
              <w:t>名称</w:t>
            </w:r>
          </w:p>
        </w:tc>
        <w:tc>
          <w:tcPr>
            <w:tcW w:w="3962" w:type="dxa"/>
            <w:gridSpan w:val="2"/>
            <w:tcBorders>
              <w:top w:val="single" w:color="000000" w:sz="2" w:space="0"/>
              <w:bottom w:val="single" w:color="000000" w:sz="2" w:space="0"/>
            </w:tcBorders>
            <w:vAlign w:val="top"/>
          </w:tcPr>
          <w:p>
            <w:pPr>
              <w:rPr>
                <w:rFonts w:hint="eastAsia" w:ascii="宋体" w:hAnsi="宋体" w:eastAsia="宋体" w:cs="宋体"/>
                <w:b w:val="0"/>
                <w:bCs w:val="0"/>
                <w:color w:val="auto"/>
                <w:sz w:val="21"/>
              </w:rPr>
            </w:pPr>
          </w:p>
        </w:tc>
        <w:tc>
          <w:tcPr>
            <w:tcW w:w="1556" w:type="dxa"/>
            <w:tcBorders>
              <w:top w:val="single" w:color="000000" w:sz="2" w:space="0"/>
              <w:bottom w:val="single" w:color="000000" w:sz="2" w:space="0"/>
            </w:tcBorders>
            <w:vAlign w:val="top"/>
          </w:tcPr>
          <w:p>
            <w:pPr>
              <w:spacing w:before="168" w:line="219" w:lineRule="auto"/>
              <w:ind w:left="360"/>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专业班级</w:t>
            </w:r>
          </w:p>
        </w:tc>
        <w:tc>
          <w:tcPr>
            <w:tcW w:w="3462" w:type="dxa"/>
            <w:gridSpan w:val="2"/>
            <w:tcBorders>
              <w:top w:val="single" w:color="000000" w:sz="2" w:space="0"/>
              <w:bottom w:val="single" w:color="000000" w:sz="2" w:space="0"/>
            </w:tcBorders>
            <w:vAlign w:val="top"/>
          </w:tcPr>
          <w:p>
            <w:pPr>
              <w:rPr>
                <w:rFonts w:hint="eastAsia" w:ascii="宋体" w:hAnsi="宋体" w:eastAsia="宋体" w:cs="宋体"/>
                <w:b w:val="0"/>
                <w:bCs w:val="0"/>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094" w:type="dxa"/>
            <w:tcBorders>
              <w:top w:val="single" w:color="000000" w:sz="2" w:space="0"/>
              <w:bottom w:val="single" w:color="000000" w:sz="2" w:space="0"/>
            </w:tcBorders>
            <w:vAlign w:val="top"/>
          </w:tcPr>
          <w:p>
            <w:pPr>
              <w:spacing w:before="158" w:line="221" w:lineRule="auto"/>
              <w:ind w:left="124"/>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任课教</w:t>
            </w:r>
            <w:r>
              <w:rPr>
                <w:rFonts w:hint="eastAsia" w:ascii="宋体" w:hAnsi="宋体" w:eastAsia="宋体" w:cs="宋体"/>
                <w:b w:val="0"/>
                <w:bCs w:val="0"/>
                <w:color w:val="auto"/>
                <w:sz w:val="21"/>
                <w:szCs w:val="21"/>
                <w14:textOutline w14:w="3831" w14:cap="flat" w14:cmpd="sng">
                  <w14:solidFill>
                    <w14:srgbClr w14:val="000000"/>
                  </w14:solidFill>
                  <w14:prstDash w14:val="solid"/>
                  <w14:miter w14:val="0"/>
                </w14:textOutline>
              </w:rPr>
              <w:t>师</w:t>
            </w:r>
          </w:p>
        </w:tc>
        <w:tc>
          <w:tcPr>
            <w:tcW w:w="3962" w:type="dxa"/>
            <w:gridSpan w:val="2"/>
            <w:tcBorders>
              <w:top w:val="single" w:color="000000" w:sz="2" w:space="0"/>
              <w:bottom w:val="single" w:color="000000" w:sz="2" w:space="0"/>
            </w:tcBorders>
            <w:vAlign w:val="top"/>
          </w:tcPr>
          <w:p>
            <w:pPr>
              <w:rPr>
                <w:rFonts w:hint="eastAsia" w:ascii="宋体" w:hAnsi="宋体" w:eastAsia="宋体" w:cs="宋体"/>
                <w:b w:val="0"/>
                <w:bCs w:val="0"/>
                <w:color w:val="auto"/>
                <w:sz w:val="21"/>
              </w:rPr>
            </w:pPr>
          </w:p>
        </w:tc>
        <w:tc>
          <w:tcPr>
            <w:tcW w:w="1556" w:type="dxa"/>
            <w:tcBorders>
              <w:top w:val="single" w:color="000000" w:sz="2" w:space="0"/>
              <w:bottom w:val="single" w:color="000000" w:sz="2" w:space="0"/>
            </w:tcBorders>
            <w:vAlign w:val="top"/>
          </w:tcPr>
          <w:p>
            <w:pPr>
              <w:spacing w:before="159" w:line="217" w:lineRule="auto"/>
              <w:ind w:left="359"/>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试卷份</w:t>
            </w:r>
            <w:r>
              <w:rPr>
                <w:rFonts w:hint="eastAsia" w:ascii="宋体" w:hAnsi="宋体" w:eastAsia="宋体" w:cs="宋体"/>
                <w:b w:val="0"/>
                <w:bCs w:val="0"/>
                <w:color w:val="auto"/>
                <w:sz w:val="21"/>
                <w:szCs w:val="21"/>
                <w14:textOutline w14:w="3831" w14:cap="flat" w14:cmpd="sng">
                  <w14:solidFill>
                    <w14:srgbClr w14:val="000000"/>
                  </w14:solidFill>
                  <w14:prstDash w14:val="solid"/>
                  <w14:miter w14:val="0"/>
                </w14:textOutline>
              </w:rPr>
              <w:t>数</w:t>
            </w:r>
          </w:p>
        </w:tc>
        <w:tc>
          <w:tcPr>
            <w:tcW w:w="3462" w:type="dxa"/>
            <w:gridSpan w:val="2"/>
            <w:tcBorders>
              <w:top w:val="single" w:color="000000" w:sz="2" w:space="0"/>
              <w:bottom w:val="single" w:color="000000" w:sz="2" w:space="0"/>
            </w:tcBorders>
            <w:vAlign w:val="top"/>
          </w:tcPr>
          <w:p>
            <w:pPr>
              <w:rPr>
                <w:rFonts w:hint="eastAsia" w:ascii="宋体" w:hAnsi="宋体" w:eastAsia="宋体" w:cs="宋体"/>
                <w:b w:val="0"/>
                <w:bCs w:val="0"/>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1094" w:type="dxa"/>
            <w:tcBorders>
              <w:top w:val="single" w:color="000000" w:sz="2" w:space="0"/>
              <w:bottom w:val="single" w:color="000000" w:sz="2" w:space="0"/>
            </w:tcBorders>
            <w:vAlign w:val="top"/>
          </w:tcPr>
          <w:p>
            <w:pPr>
              <w:spacing w:before="159" w:line="221" w:lineRule="auto"/>
              <w:ind w:left="129"/>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2"/>
                <w:sz w:val="21"/>
                <w:szCs w:val="21"/>
                <w14:textOutline w14:w="3831" w14:cap="flat" w14:cmpd="sng">
                  <w14:solidFill>
                    <w14:srgbClr w14:val="000000"/>
                  </w14:solidFill>
                  <w14:prstDash w14:val="solid"/>
                  <w14:miter w14:val="0"/>
                </w14:textOutline>
              </w:rPr>
              <w:t>一级</w:t>
            </w: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指标</w:t>
            </w:r>
          </w:p>
        </w:tc>
        <w:tc>
          <w:tcPr>
            <w:tcW w:w="1143" w:type="dxa"/>
            <w:tcBorders>
              <w:top w:val="single" w:color="000000" w:sz="2" w:space="0"/>
              <w:bottom w:val="single" w:color="000000" w:sz="2" w:space="0"/>
            </w:tcBorders>
            <w:vAlign w:val="top"/>
          </w:tcPr>
          <w:p>
            <w:pPr>
              <w:spacing w:before="159" w:line="221" w:lineRule="auto"/>
              <w:ind w:left="142"/>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2"/>
                <w:sz w:val="21"/>
                <w:szCs w:val="21"/>
                <w14:textOutline w14:w="3831" w14:cap="flat" w14:cmpd="sng">
                  <w14:solidFill>
                    <w14:srgbClr w14:val="000000"/>
                  </w14:solidFill>
                  <w14:prstDash w14:val="solid"/>
                  <w14:miter w14:val="0"/>
                </w14:textOutline>
              </w:rPr>
              <w:t>二级</w:t>
            </w: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指标</w:t>
            </w:r>
          </w:p>
        </w:tc>
        <w:tc>
          <w:tcPr>
            <w:tcW w:w="6967" w:type="dxa"/>
            <w:gridSpan w:val="3"/>
            <w:tcBorders>
              <w:top w:val="single" w:color="000000" w:sz="2" w:space="0"/>
              <w:bottom w:val="single" w:color="000000" w:sz="2" w:space="0"/>
            </w:tcBorders>
            <w:vAlign w:val="top"/>
          </w:tcPr>
          <w:p>
            <w:pPr>
              <w:spacing w:before="159" w:line="221" w:lineRule="auto"/>
              <w:ind w:left="3293"/>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2"/>
                <w:sz w:val="21"/>
                <w:szCs w:val="21"/>
                <w14:textOutline w14:w="3831" w14:cap="flat" w14:cmpd="sng">
                  <w14:solidFill>
                    <w14:srgbClr w14:val="000000"/>
                  </w14:solidFill>
                  <w14:prstDash w14:val="solid"/>
                  <w14:miter w14:val="0"/>
                </w14:textOutline>
              </w:rPr>
              <w:t>观</w:t>
            </w:r>
            <w:r>
              <w:rPr>
                <w:rFonts w:hint="eastAsia" w:ascii="宋体" w:hAnsi="宋体" w:eastAsia="宋体" w:cs="宋体"/>
                <w:b w:val="0"/>
                <w:bCs w:val="0"/>
                <w:color w:val="auto"/>
                <w:spacing w:val="-1"/>
                <w:sz w:val="21"/>
                <w:szCs w:val="21"/>
                <w14:textOutline w14:w="3831" w14:cap="flat" w14:cmpd="sng">
                  <w14:solidFill>
                    <w14:srgbClr w14:val="000000"/>
                  </w14:solidFill>
                  <w14:prstDash w14:val="solid"/>
                  <w14:miter w14:val="0"/>
                </w14:textOutline>
              </w:rPr>
              <w:t>测点</w:t>
            </w:r>
          </w:p>
        </w:tc>
        <w:tc>
          <w:tcPr>
            <w:tcW w:w="870" w:type="dxa"/>
            <w:tcBorders>
              <w:top w:val="single" w:color="000000" w:sz="2" w:space="0"/>
              <w:bottom w:val="single" w:color="auto" w:sz="4" w:space="0"/>
            </w:tcBorders>
            <w:vAlign w:val="top"/>
          </w:tcPr>
          <w:p>
            <w:pPr>
              <w:spacing w:before="159" w:line="221" w:lineRule="auto"/>
              <w:ind w:left="224"/>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14:textOutline w14:w="3831" w14:cap="flat" w14:cmpd="sng">
                  <w14:solidFill>
                    <w14:srgbClr w14:val="000000"/>
                  </w14:solidFill>
                  <w14:prstDash w14:val="solid"/>
                  <w14:miter w14:val="0"/>
                </w14:textOutline>
              </w:rPr>
              <w:t>分</w:t>
            </w:r>
            <w:r>
              <w:rPr>
                <w:rFonts w:hint="eastAsia" w:ascii="宋体" w:hAnsi="宋体" w:eastAsia="宋体" w:cs="宋体"/>
                <w:b w:val="0"/>
                <w:bCs w:val="0"/>
                <w:color w:val="auto"/>
                <w:spacing w:val="-2"/>
                <w:sz w:val="21"/>
                <w:szCs w:val="21"/>
                <w14:textOutline w14:w="3831" w14:cap="flat" w14:cmpd="sng">
                  <w14:solidFill>
                    <w14:srgbClr w14:val="000000"/>
                  </w14:solidFill>
                  <w14:prstDash w14:val="solid"/>
                  <w14:miter w14:val="0"/>
                </w14:textOutline>
              </w:rPr>
              <w:t>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7" w:hRule="atLeast"/>
        </w:trPr>
        <w:tc>
          <w:tcPr>
            <w:tcW w:w="1094" w:type="dxa"/>
            <w:vMerge w:val="restart"/>
            <w:tcBorders>
              <w:top w:val="single" w:color="000000" w:sz="2" w:space="0"/>
              <w:bottom w:val="nil"/>
            </w:tcBorders>
            <w:vAlign w:val="center"/>
          </w:tcPr>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before="68" w:line="288" w:lineRule="auto"/>
              <w:ind w:left="117" w:right="93" w:firstLine="7"/>
              <w:jc w:val="center"/>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命题质</w:t>
            </w:r>
            <w:r>
              <w:rPr>
                <w:rFonts w:ascii="宋体" w:hAnsi="宋体" w:eastAsia="宋体" w:cs="宋体"/>
                <w:sz w:val="21"/>
                <w:szCs w:val="21"/>
                <w14:textOutline w14:w="3831" w14:cap="flat" w14:cmpd="sng">
                  <w14:solidFill>
                    <w14:srgbClr w14:val="000000"/>
                  </w14:solidFill>
                  <w14:prstDash w14:val="solid"/>
                  <w14:miter w14:val="0"/>
                </w14:textOutline>
              </w:rPr>
              <w:t>量</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50</w:t>
            </w:r>
            <w:r>
              <w:rPr>
                <w:rFonts w:ascii="宋体" w:hAnsi="宋体" w:eastAsia="宋体" w:cs="宋体"/>
                <w:spacing w:val="4"/>
                <w:sz w:val="21"/>
                <w:szCs w:val="21"/>
                <w14:textOutline w14:w="3831" w14:cap="flat" w14:cmpd="sng">
                  <w14:solidFill>
                    <w14:srgbClr w14:val="000000"/>
                  </w14:solidFill>
                  <w14:prstDash w14:val="solid"/>
                  <w14:miter w14:val="0"/>
                </w14:textOutline>
              </w:rPr>
              <w:t>分)</w:t>
            </w:r>
          </w:p>
        </w:tc>
        <w:tc>
          <w:tcPr>
            <w:tcW w:w="1143" w:type="dxa"/>
            <w:tcBorders>
              <w:top w:val="single" w:color="000000" w:sz="2" w:space="0"/>
              <w:bottom w:val="single" w:color="000000" w:sz="2" w:space="0"/>
            </w:tcBorders>
            <w:vAlign w:val="center"/>
          </w:tcPr>
          <w:p>
            <w:pPr>
              <w:spacing w:before="68" w:line="410" w:lineRule="auto"/>
              <w:ind w:right="142"/>
              <w:jc w:val="both"/>
              <w:rPr>
                <w:rFonts w:hint="eastAsia" w:ascii="宋体" w:hAnsi="宋体" w:eastAsia="宋体" w:cs="宋体"/>
                <w:spacing w:val="-1"/>
                <w:sz w:val="21"/>
                <w:szCs w:val="21"/>
              </w:rPr>
            </w:pPr>
          </w:p>
          <w:p>
            <w:pPr>
              <w:spacing w:before="68" w:line="410" w:lineRule="auto"/>
              <w:ind w:left="109" w:right="142" w:hanging="7"/>
              <w:jc w:val="center"/>
              <w:rPr>
                <w:rFonts w:hint="eastAsia" w:ascii="宋体" w:hAnsi="宋体" w:eastAsia="宋体" w:cs="宋体"/>
                <w:spacing w:val="-1"/>
                <w:sz w:val="21"/>
                <w:szCs w:val="21"/>
              </w:rPr>
            </w:pPr>
            <w:r>
              <w:rPr>
                <w:rFonts w:hint="eastAsia" w:ascii="宋体" w:hAnsi="宋体" w:eastAsia="宋体" w:cs="宋体"/>
                <w:spacing w:val="-1"/>
                <w:sz w:val="21"/>
                <w:szCs w:val="21"/>
              </w:rPr>
              <w:t>命题</w:t>
            </w:r>
            <w:r>
              <w:rPr>
                <w:rFonts w:hint="eastAsia" w:ascii="宋体" w:hAnsi="宋体" w:eastAsia="宋体" w:cs="宋体"/>
                <w:spacing w:val="-1"/>
                <w:sz w:val="21"/>
                <w:szCs w:val="21"/>
                <w:lang w:eastAsia="zh-CN"/>
              </w:rPr>
              <w:t>内容</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25</w:t>
            </w:r>
            <w:r>
              <w:rPr>
                <w:rFonts w:hint="eastAsia" w:ascii="宋体" w:hAnsi="宋体" w:eastAsia="宋体" w:cs="宋体"/>
                <w:spacing w:val="-1"/>
                <w:sz w:val="21"/>
                <w:szCs w:val="21"/>
              </w:rPr>
              <w:t>分)</w:t>
            </w:r>
          </w:p>
        </w:tc>
        <w:tc>
          <w:tcPr>
            <w:tcW w:w="6967" w:type="dxa"/>
            <w:gridSpan w:val="3"/>
            <w:tcBorders>
              <w:top w:val="single" w:color="000000" w:sz="2" w:space="0"/>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命题内容符合课程大纲要求，支撑课程目标的达成，反映课程重、难点，对课程内容的覆盖面广。(</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题意正确，表达准确、清楚，试题之间无相互重复、提示</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5分</w:t>
            </w:r>
            <w:r>
              <w:rPr>
                <w:rFonts w:hint="eastAsia" w:ascii="宋体" w:hAnsi="宋体" w:eastAsia="宋体" w:cs="宋体"/>
                <w:spacing w:val="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.试题形式和内容多样，主客观搭配，题型结构设计科学合理。(</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.A、B卷遵循同一命题标准，题量、难度、覆盖面相当，区分度合理</w:t>
            </w:r>
            <w:r>
              <w:rPr>
                <w:rFonts w:hint="eastAsia" w:ascii="宋体" w:hAnsi="宋体" w:eastAsia="宋体" w:cs="宋体"/>
                <w:spacing w:val="2"/>
                <w:sz w:val="21"/>
                <w:szCs w:val="21"/>
                <w:lang w:eastAsia="zh-CN"/>
              </w:rPr>
              <w:t>，两套试卷的重复率在</w:t>
            </w:r>
            <w:r>
              <w:rPr>
                <w:rFonts w:hint="eastAsia" w:ascii="宋体" w:hAnsi="宋体" w:eastAsia="宋体" w:cs="宋体"/>
                <w:spacing w:val="2"/>
                <w:sz w:val="21"/>
                <w:szCs w:val="21"/>
                <w:lang w:val="en-US" w:eastAsia="zh-CN"/>
              </w:rPr>
              <w:t>25%以内</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.参考答案及评分标准明确无误，给分点和分值设置合理，大分值题目评分标准有细化给分点。(</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凡使用统一教学大纲在不同专业的同一门课程的考试，必须由开出课程的教学单位教研室指定有经验的教师组成命题小组进行命题，制定统一评分标准，统一考试、统一组织阅卷</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5分</w:t>
            </w:r>
            <w:r>
              <w:rPr>
                <w:rFonts w:hint="eastAsia" w:ascii="宋体" w:hAnsi="宋体" w:eastAsia="宋体" w:cs="宋体"/>
                <w:spacing w:val="2"/>
                <w:sz w:val="21"/>
                <w:szCs w:val="21"/>
                <w:lang w:eastAsia="zh-CN"/>
              </w:rPr>
              <w:t>）</w:t>
            </w:r>
          </w:p>
        </w:tc>
        <w:tc>
          <w:tcPr>
            <w:tcW w:w="870"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8" w:hRule="atLeast"/>
        </w:trPr>
        <w:tc>
          <w:tcPr>
            <w:tcW w:w="1094" w:type="dxa"/>
            <w:vMerge w:val="continue"/>
            <w:tcBorders>
              <w:top w:val="nil"/>
              <w:bottom w:val="nil"/>
            </w:tcBorders>
            <w:vAlign w:val="center"/>
          </w:tcPr>
          <w:p>
            <w:pPr>
              <w:jc w:val="center"/>
              <w:rPr>
                <w:rFonts w:ascii="Arial"/>
                <w:sz w:val="21"/>
              </w:rPr>
            </w:pPr>
          </w:p>
        </w:tc>
        <w:tc>
          <w:tcPr>
            <w:tcW w:w="1143" w:type="dxa"/>
            <w:tcBorders>
              <w:top w:val="single" w:color="000000" w:sz="2" w:space="0"/>
              <w:bottom w:val="single" w:color="000000" w:sz="2" w:space="0"/>
            </w:tcBorders>
            <w:vAlign w:val="center"/>
          </w:tcPr>
          <w:p>
            <w:pPr>
              <w:spacing w:before="63" w:line="221" w:lineRule="auto"/>
              <w:ind w:left="105"/>
              <w:jc w:val="center"/>
              <w:rPr>
                <w:rFonts w:ascii="宋体" w:hAnsi="宋体" w:eastAsia="宋体" w:cs="宋体"/>
                <w:spacing w:val="-2"/>
                <w:sz w:val="21"/>
                <w:szCs w:val="21"/>
              </w:rPr>
            </w:pPr>
          </w:p>
          <w:p>
            <w:pPr>
              <w:spacing w:before="63" w:line="221" w:lineRule="auto"/>
              <w:ind w:left="105"/>
              <w:jc w:val="center"/>
              <w:rPr>
                <w:rFonts w:ascii="宋体" w:hAnsi="宋体" w:eastAsia="宋体" w:cs="宋体"/>
                <w:spacing w:val="-2"/>
                <w:sz w:val="21"/>
                <w:szCs w:val="21"/>
              </w:rPr>
            </w:pPr>
            <w:r>
              <w:rPr>
                <w:rFonts w:ascii="宋体" w:hAnsi="宋体" w:eastAsia="宋体" w:cs="宋体"/>
                <w:spacing w:val="-2"/>
                <w:sz w:val="21"/>
                <w:szCs w:val="21"/>
              </w:rPr>
              <w:t>难度适宜(10分)</w:t>
            </w:r>
          </w:p>
        </w:tc>
        <w:tc>
          <w:tcPr>
            <w:tcW w:w="6967" w:type="dxa"/>
            <w:gridSpan w:val="3"/>
            <w:tcBorders>
              <w:top w:val="single" w:color="000000" w:sz="2" w:space="0"/>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1.题目的难易程度</w:t>
            </w:r>
            <w:r>
              <w:rPr>
                <w:rFonts w:hint="eastAsia" w:ascii="宋体" w:hAnsi="宋体" w:eastAsia="宋体" w:cs="宋体"/>
                <w:spacing w:val="2"/>
                <w:sz w:val="21"/>
                <w:szCs w:val="21"/>
                <w:lang w:eastAsia="zh-CN"/>
              </w:rPr>
              <w:t>适中</w:t>
            </w:r>
            <w:r>
              <w:rPr>
                <w:rFonts w:hint="eastAsia" w:ascii="宋体" w:hAnsi="宋体" w:eastAsia="宋体" w:cs="宋体"/>
                <w:spacing w:val="2"/>
                <w:sz w:val="21"/>
                <w:szCs w:val="21"/>
              </w:rPr>
              <w:t>，题型多样，以利于鉴别学生的真实水平及差异程度。(4分)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2.考试时间原则上</w:t>
            </w:r>
            <w:r>
              <w:rPr>
                <w:rFonts w:hint="eastAsia" w:ascii="宋体" w:hAnsi="宋体" w:eastAsia="宋体" w:cs="宋体"/>
                <w:spacing w:val="2"/>
                <w:sz w:val="21"/>
                <w:szCs w:val="21"/>
                <w:lang w:eastAsia="zh-CN"/>
              </w:rPr>
              <w:t>为</w:t>
            </w:r>
            <w:r>
              <w:rPr>
                <w:rFonts w:hint="eastAsia" w:ascii="宋体" w:hAnsi="宋体" w:eastAsia="宋体" w:cs="宋体"/>
                <w:spacing w:val="2"/>
                <w:sz w:val="21"/>
                <w:szCs w:val="21"/>
              </w:rPr>
              <w:t>120分钟</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试题份量应以大多数学生能在规定的时间内答完为宜。(4分)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3.有运用考察学生分析问题、解决问题能力的综合性试题。(2分)</w:t>
            </w:r>
          </w:p>
        </w:tc>
        <w:tc>
          <w:tcPr>
            <w:tcW w:w="870"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03" w:hRule="atLeast"/>
        </w:trPr>
        <w:tc>
          <w:tcPr>
            <w:tcW w:w="1094" w:type="dxa"/>
            <w:vMerge w:val="continue"/>
            <w:tcBorders>
              <w:top w:val="nil"/>
              <w:bottom w:val="nil"/>
            </w:tcBorders>
            <w:vAlign w:val="center"/>
          </w:tcPr>
          <w:p>
            <w:pPr>
              <w:jc w:val="center"/>
              <w:rPr>
                <w:rFonts w:ascii="Arial"/>
                <w:sz w:val="21"/>
              </w:rPr>
            </w:pPr>
          </w:p>
        </w:tc>
        <w:tc>
          <w:tcPr>
            <w:tcW w:w="1143" w:type="dxa"/>
            <w:tcBorders>
              <w:top w:val="single" w:color="000000" w:sz="2" w:space="0"/>
              <w:bottom w:val="single" w:color="000000" w:sz="2" w:space="0"/>
            </w:tcBorders>
            <w:vAlign w:val="center"/>
          </w:tcPr>
          <w:p>
            <w:pPr>
              <w:spacing w:before="63" w:line="221" w:lineRule="auto"/>
              <w:ind w:left="105"/>
              <w:jc w:val="center"/>
              <w:rPr>
                <w:rFonts w:ascii="宋体" w:hAnsi="宋体" w:eastAsia="宋体" w:cs="宋体"/>
                <w:spacing w:val="-2"/>
                <w:sz w:val="21"/>
                <w:szCs w:val="21"/>
              </w:rPr>
            </w:pPr>
            <w:r>
              <w:rPr>
                <w:rFonts w:ascii="宋体" w:hAnsi="宋体" w:eastAsia="宋体" w:cs="宋体"/>
                <w:spacing w:val="-2"/>
                <w:sz w:val="21"/>
                <w:szCs w:val="21"/>
              </w:rPr>
              <w:t>完整规范(</w:t>
            </w:r>
            <w:r>
              <w:rPr>
                <w:rFonts w:hint="eastAsia" w:ascii="宋体" w:hAnsi="宋体" w:eastAsia="宋体" w:cs="宋体"/>
                <w:spacing w:val="-2"/>
                <w:sz w:val="21"/>
                <w:szCs w:val="21"/>
                <w:lang w:val="en-US" w:eastAsia="zh-CN"/>
              </w:rPr>
              <w:t>10</w:t>
            </w:r>
            <w:r>
              <w:rPr>
                <w:rFonts w:ascii="宋体" w:hAnsi="宋体" w:eastAsia="宋体" w:cs="宋体"/>
                <w:spacing w:val="-2"/>
                <w:sz w:val="21"/>
                <w:szCs w:val="21"/>
              </w:rPr>
              <w:t>分)</w:t>
            </w:r>
          </w:p>
        </w:tc>
        <w:tc>
          <w:tcPr>
            <w:tcW w:w="6967" w:type="dxa"/>
            <w:gridSpan w:val="3"/>
            <w:tcBorders>
              <w:top w:val="single" w:color="000000" w:sz="2" w:space="0"/>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1.命题质量分析及审核表填写完整、规范、清楚</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教学单位领导或教研室主任审批意见明确。(</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2.各题分值无误（累积满分100分），试题无差错。(</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3.课程考试方式与大纲规定相符。(</w:t>
            </w: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分)</w:t>
            </w:r>
          </w:p>
        </w:tc>
        <w:tc>
          <w:tcPr>
            <w:tcW w:w="870"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1094" w:type="dxa"/>
            <w:vMerge w:val="continue"/>
            <w:tcBorders>
              <w:top w:val="nil"/>
              <w:bottom w:val="single" w:color="000000" w:sz="2" w:space="0"/>
            </w:tcBorders>
            <w:vAlign w:val="center"/>
          </w:tcPr>
          <w:p>
            <w:pPr>
              <w:jc w:val="center"/>
              <w:rPr>
                <w:rFonts w:ascii="Arial"/>
                <w:sz w:val="21"/>
              </w:rPr>
            </w:pPr>
          </w:p>
        </w:tc>
        <w:tc>
          <w:tcPr>
            <w:tcW w:w="1143" w:type="dxa"/>
            <w:tcBorders>
              <w:top w:val="single" w:color="000000" w:sz="2" w:space="0"/>
              <w:bottom w:val="single" w:color="000000" w:sz="2" w:space="0"/>
            </w:tcBorders>
            <w:vAlign w:val="center"/>
          </w:tcPr>
          <w:p>
            <w:pPr>
              <w:spacing w:before="63" w:line="221" w:lineRule="auto"/>
              <w:ind w:left="105"/>
              <w:jc w:val="center"/>
              <w:rPr>
                <w:rFonts w:ascii="宋体" w:hAnsi="宋体" w:eastAsia="宋体" w:cs="宋体"/>
                <w:spacing w:val="-2"/>
                <w:sz w:val="21"/>
                <w:szCs w:val="21"/>
              </w:rPr>
            </w:pPr>
            <w:r>
              <w:rPr>
                <w:rFonts w:ascii="宋体" w:hAnsi="宋体" w:eastAsia="宋体" w:cs="宋体"/>
                <w:spacing w:val="-2"/>
                <w:sz w:val="21"/>
                <w:szCs w:val="21"/>
              </w:rPr>
              <w:t>卷面质量</w:t>
            </w:r>
          </w:p>
          <w:p>
            <w:pPr>
              <w:spacing w:before="63" w:line="221" w:lineRule="auto"/>
              <w:ind w:left="105"/>
              <w:jc w:val="center"/>
              <w:rPr>
                <w:rFonts w:ascii="宋体" w:hAnsi="宋体" w:eastAsia="宋体" w:cs="宋体"/>
                <w:spacing w:val="-2"/>
                <w:sz w:val="21"/>
                <w:szCs w:val="21"/>
              </w:rPr>
            </w:pPr>
            <w:r>
              <w:rPr>
                <w:rFonts w:ascii="宋体" w:hAnsi="宋体" w:eastAsia="宋体" w:cs="宋体"/>
                <w:spacing w:val="-2"/>
                <w:sz w:val="21"/>
                <w:szCs w:val="21"/>
              </w:rPr>
              <w:t>(5分)</w:t>
            </w:r>
          </w:p>
        </w:tc>
        <w:tc>
          <w:tcPr>
            <w:tcW w:w="6967" w:type="dxa"/>
            <w:gridSpan w:val="3"/>
            <w:tcBorders>
              <w:top w:val="single" w:color="000000" w:sz="2" w:space="0"/>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1.试卷格式符合规范</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试卷字迹清晰、符号规范、图表清楚，无错误。(5分)</w:t>
            </w:r>
          </w:p>
        </w:tc>
        <w:tc>
          <w:tcPr>
            <w:tcW w:w="870"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4" w:hRule="atLeast"/>
        </w:trPr>
        <w:tc>
          <w:tcPr>
            <w:tcW w:w="1094" w:type="dxa"/>
            <w:vMerge w:val="restart"/>
            <w:tcBorders>
              <w:top w:val="single" w:color="000000" w:sz="2" w:space="0"/>
              <w:bottom w:val="nil"/>
            </w:tcBorders>
            <w:vAlign w:val="center"/>
          </w:tcPr>
          <w:p>
            <w:pPr>
              <w:spacing w:line="271" w:lineRule="auto"/>
              <w:jc w:val="center"/>
              <w:rPr>
                <w:rFonts w:ascii="Arial"/>
                <w:sz w:val="21"/>
              </w:rPr>
            </w:pPr>
          </w:p>
          <w:p>
            <w:pPr>
              <w:spacing w:line="272" w:lineRule="auto"/>
              <w:jc w:val="center"/>
              <w:rPr>
                <w:rFonts w:ascii="Arial"/>
                <w:sz w:val="21"/>
              </w:rPr>
            </w:pPr>
          </w:p>
          <w:p>
            <w:pPr>
              <w:spacing w:line="272" w:lineRule="auto"/>
              <w:jc w:val="center"/>
              <w:rPr>
                <w:rFonts w:ascii="Arial"/>
                <w:sz w:val="21"/>
              </w:rPr>
            </w:pPr>
          </w:p>
          <w:p>
            <w:pPr>
              <w:spacing w:line="272" w:lineRule="auto"/>
              <w:jc w:val="center"/>
              <w:rPr>
                <w:rFonts w:ascii="Arial"/>
                <w:sz w:val="21"/>
              </w:rPr>
            </w:pPr>
          </w:p>
          <w:p>
            <w:pPr>
              <w:spacing w:before="68" w:line="288" w:lineRule="auto"/>
              <w:ind w:left="117" w:right="93" w:firstLine="7"/>
              <w:jc w:val="center"/>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评卷质</w:t>
            </w:r>
            <w:r>
              <w:rPr>
                <w:rFonts w:ascii="宋体" w:hAnsi="宋体" w:eastAsia="宋体" w:cs="宋体"/>
                <w:sz w:val="21"/>
                <w:szCs w:val="21"/>
                <w14:textOutline w14:w="3831" w14:cap="flat" w14:cmpd="sng">
                  <w14:solidFill>
                    <w14:srgbClr w14:val="000000"/>
                  </w14:solidFill>
                  <w14:prstDash w14:val="solid"/>
                  <w14:miter w14:val="0"/>
                </w14:textOutline>
              </w:rPr>
              <w:t>量</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5</w:t>
            </w:r>
            <w:r>
              <w:rPr>
                <w:rFonts w:ascii="宋体" w:hAnsi="宋体" w:eastAsia="宋体" w:cs="宋体"/>
                <w:spacing w:val="4"/>
                <w:sz w:val="21"/>
                <w:szCs w:val="21"/>
                <w14:textOutline w14:w="3831" w14:cap="flat" w14:cmpd="sng">
                  <w14:solidFill>
                    <w14:srgbClr w14:val="000000"/>
                  </w14:solidFill>
                  <w14:prstDash w14:val="solid"/>
                  <w14:miter w14:val="0"/>
                </w14:textOutline>
              </w:rPr>
              <w:t>分)</w:t>
            </w:r>
          </w:p>
        </w:tc>
        <w:tc>
          <w:tcPr>
            <w:tcW w:w="1143" w:type="dxa"/>
            <w:tcBorders>
              <w:top w:val="single" w:color="000000" w:sz="2" w:space="0"/>
              <w:bottom w:val="single" w:color="000000" w:sz="2" w:space="0"/>
            </w:tcBorders>
            <w:vAlign w:val="center"/>
          </w:tcPr>
          <w:p>
            <w:pPr>
              <w:spacing w:line="267" w:lineRule="auto"/>
              <w:jc w:val="center"/>
              <w:rPr>
                <w:rFonts w:ascii="Arial"/>
                <w:sz w:val="21"/>
              </w:rPr>
            </w:pPr>
          </w:p>
          <w:p>
            <w:pPr>
              <w:spacing w:before="68" w:line="461" w:lineRule="exact"/>
              <w:ind w:left="104"/>
              <w:jc w:val="center"/>
              <w:rPr>
                <w:rFonts w:ascii="宋体" w:hAnsi="宋体" w:eastAsia="宋体" w:cs="宋体"/>
                <w:sz w:val="21"/>
                <w:szCs w:val="21"/>
              </w:rPr>
            </w:pPr>
            <w:r>
              <w:rPr>
                <w:rFonts w:ascii="宋体" w:hAnsi="宋体" w:eastAsia="宋体" w:cs="宋体"/>
                <w:spacing w:val="-2"/>
                <w:position w:val="19"/>
                <w:sz w:val="21"/>
                <w:szCs w:val="21"/>
              </w:rPr>
              <w:t>标准一</w:t>
            </w:r>
            <w:r>
              <w:rPr>
                <w:rFonts w:ascii="宋体" w:hAnsi="宋体" w:eastAsia="宋体" w:cs="宋体"/>
                <w:spacing w:val="-1"/>
                <w:position w:val="19"/>
                <w:sz w:val="21"/>
                <w:szCs w:val="21"/>
              </w:rPr>
              <w:t>致</w:t>
            </w:r>
          </w:p>
          <w:p>
            <w:pPr>
              <w:spacing w:line="221" w:lineRule="auto"/>
              <w:ind w:left="109"/>
              <w:jc w:val="center"/>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5"/>
                <w:sz w:val="21"/>
                <w:szCs w:val="21"/>
              </w:rPr>
              <w:t>10分)</w:t>
            </w:r>
          </w:p>
        </w:tc>
        <w:tc>
          <w:tcPr>
            <w:tcW w:w="6967"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凡使用统一教学大纲在不同专业的同一门课程的考试</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组织统一阅卷，采用“流水作业”的方式阅卷。(5分)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2.严格按参考答案及评分标准评分。(5分)</w:t>
            </w:r>
          </w:p>
        </w:tc>
        <w:tc>
          <w:tcPr>
            <w:tcW w:w="870" w:type="dxa"/>
            <w:vMerge w:val="restart"/>
            <w:tcBorders>
              <w:top w:val="single" w:color="auto" w:sz="4"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3" w:hRule="atLeast"/>
        </w:trPr>
        <w:tc>
          <w:tcPr>
            <w:tcW w:w="1094" w:type="dxa"/>
            <w:vMerge w:val="continue"/>
            <w:tcBorders>
              <w:top w:val="nil"/>
              <w:bottom w:val="single" w:color="000000" w:sz="2" w:space="0"/>
            </w:tcBorders>
            <w:vAlign w:val="center"/>
          </w:tcPr>
          <w:p>
            <w:pPr>
              <w:jc w:val="center"/>
              <w:rPr>
                <w:rFonts w:ascii="Arial"/>
                <w:sz w:val="21"/>
              </w:rPr>
            </w:pPr>
          </w:p>
        </w:tc>
        <w:tc>
          <w:tcPr>
            <w:tcW w:w="1143" w:type="dxa"/>
            <w:tcBorders>
              <w:top w:val="single" w:color="000000" w:sz="2" w:space="0"/>
              <w:bottom w:val="single" w:color="000000" w:sz="2" w:space="0"/>
            </w:tcBorders>
            <w:vAlign w:val="center"/>
          </w:tcPr>
          <w:p>
            <w:pPr>
              <w:spacing w:line="467" w:lineRule="auto"/>
              <w:jc w:val="center"/>
              <w:rPr>
                <w:rFonts w:ascii="Arial"/>
                <w:sz w:val="21"/>
              </w:rPr>
            </w:pPr>
          </w:p>
          <w:p>
            <w:pPr>
              <w:spacing w:before="69" w:line="412" w:lineRule="auto"/>
              <w:ind w:left="109" w:right="142" w:hanging="7"/>
              <w:jc w:val="center"/>
              <w:rPr>
                <w:rFonts w:ascii="宋体" w:hAnsi="宋体" w:eastAsia="宋体" w:cs="宋体"/>
                <w:sz w:val="21"/>
                <w:szCs w:val="21"/>
              </w:rPr>
            </w:pPr>
            <w:r>
              <w:rPr>
                <w:rFonts w:ascii="宋体" w:hAnsi="宋体" w:eastAsia="宋体" w:cs="宋体"/>
                <w:spacing w:val="-2"/>
                <w:sz w:val="21"/>
                <w:szCs w:val="21"/>
              </w:rPr>
              <w:t>批</w:t>
            </w:r>
            <w:r>
              <w:rPr>
                <w:rFonts w:ascii="宋体" w:hAnsi="宋体" w:eastAsia="宋体" w:cs="宋体"/>
                <w:spacing w:val="-1"/>
                <w:sz w:val="21"/>
                <w:szCs w:val="21"/>
              </w:rPr>
              <w:t>阅规范</w:t>
            </w:r>
            <w:r>
              <w:rPr>
                <w:rFonts w:ascii="宋体" w:hAnsi="宋体" w:eastAsia="宋体" w:cs="宋体"/>
                <w:spacing w:val="6"/>
                <w:sz w:val="21"/>
                <w:szCs w:val="21"/>
              </w:rPr>
              <w:t>(</w:t>
            </w: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5</w:t>
            </w:r>
            <w:r>
              <w:rPr>
                <w:rFonts w:ascii="宋体" w:hAnsi="宋体" w:eastAsia="宋体" w:cs="宋体"/>
                <w:spacing w:val="4"/>
                <w:sz w:val="21"/>
                <w:szCs w:val="21"/>
              </w:rPr>
              <w:t>分)</w:t>
            </w:r>
          </w:p>
        </w:tc>
        <w:tc>
          <w:tcPr>
            <w:tcW w:w="6967"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评卷一律使用红色中性笔，按每道大题给予正分，得分应写在题首处(如有题栏写在题栏处)和卷首相应题号的成绩栏内</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答题错误处须注明负分予以标识。(</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评分、合分、登分准确无误。(</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3.分数涂改处有涂改人签字。(</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tc>
        <w:tc>
          <w:tcPr>
            <w:tcW w:w="870" w:type="dxa"/>
            <w:vMerge w:val="continue"/>
            <w:tcBorders>
              <w:top w:val="single" w:color="auto" w:sz="4"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3" w:hRule="atLeast"/>
        </w:trPr>
        <w:tc>
          <w:tcPr>
            <w:tcW w:w="1094" w:type="dxa"/>
            <w:tcBorders>
              <w:top w:val="single" w:color="000000" w:sz="2" w:space="0"/>
            </w:tcBorders>
            <w:vAlign w:val="center"/>
          </w:tcPr>
          <w:p>
            <w:pPr>
              <w:spacing w:before="165" w:line="218" w:lineRule="auto"/>
              <w:ind w:left="127"/>
              <w:jc w:val="both"/>
              <w:rPr>
                <w:rFonts w:hint="eastAsia" w:ascii="宋体" w:hAnsi="宋体" w:eastAsia="宋体" w:cs="宋体"/>
                <w:spacing w:val="-1"/>
                <w:sz w:val="21"/>
                <w:szCs w:val="21"/>
                <w:lang w:eastAsia="zh-CN"/>
                <w14:textOutline w14:w="3831" w14:cap="flat" w14:cmpd="sng">
                  <w14:solidFill>
                    <w14:srgbClr w14:val="000000"/>
                  </w14:solidFill>
                  <w14:prstDash w14:val="solid"/>
                  <w14:miter w14:val="0"/>
                </w14:textOutline>
              </w:rPr>
            </w:pPr>
            <w:r>
              <w:rPr>
                <w:rFonts w:ascii="宋体" w:hAnsi="宋体" w:eastAsia="宋体" w:cs="宋体"/>
                <w:spacing w:val="-1"/>
                <w:sz w:val="21"/>
                <w:szCs w:val="21"/>
                <w14:textOutline w14:w="3831" w14:cap="flat" w14:cmpd="sng">
                  <w14:solidFill>
                    <w14:srgbClr w14:val="000000"/>
                  </w14:solidFill>
                  <w14:prstDash w14:val="solid"/>
                  <w14:miter w14:val="0"/>
                </w14:textOutline>
              </w:rPr>
              <w:t>成绩</w:t>
            </w:r>
            <w:r>
              <w:rPr>
                <w:rFonts w:hint="eastAsia" w:ascii="宋体" w:hAnsi="宋体" w:eastAsia="宋体" w:cs="宋体"/>
                <w:spacing w:val="-1"/>
                <w:sz w:val="21"/>
                <w:szCs w:val="21"/>
                <w:lang w:eastAsia="zh-CN"/>
                <w14:textOutline w14:w="3831" w14:cap="flat" w14:cmpd="sng">
                  <w14:solidFill>
                    <w14:srgbClr w14:val="000000"/>
                  </w14:solidFill>
                  <w14:prstDash w14:val="solid"/>
                  <w14:miter w14:val="0"/>
                </w14:textOutline>
              </w:rPr>
              <w:t>分析</w:t>
            </w:r>
          </w:p>
          <w:p>
            <w:pPr>
              <w:spacing w:before="165" w:line="218" w:lineRule="auto"/>
              <w:ind w:left="127"/>
              <w:jc w:val="center"/>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6"/>
                <w:sz w:val="21"/>
                <w:szCs w:val="21"/>
                <w:lang w:val="en-US" w:eastAsia="zh-CN"/>
                <w14:textOutline w14:w="3831" w14:cap="flat" w14:cmpd="sng">
                  <w14:solidFill>
                    <w14:srgbClr w14:val="000000"/>
                  </w14:solidFill>
                  <w14:prstDash w14:val="solid"/>
                  <w14:miter w14:val="0"/>
                </w14:textOutline>
              </w:rPr>
              <w:t>15</w:t>
            </w:r>
            <w:r>
              <w:rPr>
                <w:rFonts w:ascii="宋体" w:hAnsi="宋体" w:eastAsia="宋体" w:cs="宋体"/>
                <w:spacing w:val="6"/>
                <w:sz w:val="21"/>
                <w:szCs w:val="21"/>
                <w14:textOutline w14:w="3831" w14:cap="flat" w14:cmpd="sng">
                  <w14:solidFill>
                    <w14:srgbClr w14:val="000000"/>
                  </w14:solidFill>
                  <w14:prstDash w14:val="solid"/>
                  <w14:miter w14:val="0"/>
                </w14:textOutline>
              </w:rPr>
              <w:t>分)</w:t>
            </w:r>
          </w:p>
        </w:tc>
        <w:tc>
          <w:tcPr>
            <w:tcW w:w="1143" w:type="dxa"/>
            <w:tcBorders>
              <w:top w:val="single" w:color="000000" w:sz="2" w:space="0"/>
            </w:tcBorders>
            <w:vAlign w:val="center"/>
          </w:tcPr>
          <w:p>
            <w:pPr>
              <w:spacing w:line="221" w:lineRule="auto"/>
              <w:ind w:left="109" w:leftChars="0"/>
              <w:jc w:val="center"/>
              <w:rPr>
                <w:rFonts w:ascii="宋体" w:hAnsi="宋体" w:eastAsia="宋体" w:cs="宋体"/>
                <w:snapToGrid w:val="0"/>
                <w:color w:val="000000"/>
                <w:kern w:val="0"/>
                <w:sz w:val="21"/>
                <w:szCs w:val="21"/>
              </w:rPr>
            </w:pPr>
            <w:r>
              <w:rPr>
                <w:rFonts w:hint="eastAsia" w:ascii="宋体" w:hAnsi="宋体" w:eastAsia="宋体" w:cs="宋体"/>
                <w:spacing w:val="-2"/>
                <w:sz w:val="21"/>
                <w:szCs w:val="21"/>
                <w:lang w:eastAsia="zh-CN"/>
              </w:rPr>
              <w:t>成绩录入</w:t>
            </w:r>
            <w:r>
              <w:rPr>
                <w:rFonts w:ascii="宋体" w:hAnsi="宋体" w:eastAsia="宋体" w:cs="宋体"/>
                <w:spacing w:val="8"/>
                <w:sz w:val="21"/>
                <w:szCs w:val="21"/>
              </w:rPr>
              <w:t>(</w:t>
            </w:r>
            <w:r>
              <w:rPr>
                <w:rFonts w:hint="eastAsia" w:ascii="宋体" w:hAnsi="宋体" w:eastAsia="宋体" w:cs="宋体"/>
                <w:spacing w:val="5"/>
                <w:sz w:val="21"/>
                <w:szCs w:val="21"/>
                <w:lang w:val="en-US" w:eastAsia="zh-CN"/>
              </w:rPr>
              <w:t>15</w:t>
            </w:r>
            <w:r>
              <w:rPr>
                <w:rFonts w:ascii="宋体" w:hAnsi="宋体" w:eastAsia="宋体" w:cs="宋体"/>
                <w:spacing w:val="5"/>
                <w:sz w:val="21"/>
                <w:szCs w:val="21"/>
              </w:rPr>
              <w:t>分)</w:t>
            </w:r>
          </w:p>
        </w:tc>
        <w:tc>
          <w:tcPr>
            <w:tcW w:w="6967" w:type="dxa"/>
            <w:gridSpan w:val="3"/>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1.卷面成绩和平时成绩的折算比例合理</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符合考试管理规定要求。(</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7" w:right="96" w:firstLine="13"/>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.成绩录入准确无误。(5分)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0" w:line="240" w:lineRule="auto"/>
              <w:ind w:left="120" w:leftChars="0" w:right="96" w:right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.考核结果应符合正态分布规律，优秀率原则上应控制在20%以内</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成绩能反映学生的学习水平差异。(5分)</w:t>
            </w:r>
          </w:p>
        </w:tc>
        <w:tc>
          <w:tcPr>
            <w:tcW w:w="870" w:type="dxa"/>
            <w:tcBorders>
              <w:top w:val="single" w:color="auto" w:sz="4"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70" w:hRule="atLeast"/>
        </w:trPr>
        <w:tc>
          <w:tcPr>
            <w:tcW w:w="1094" w:type="dxa"/>
            <w:tcBorders>
              <w:top w:val="single" w:color="000000" w:sz="2" w:space="0"/>
              <w:bottom w:val="single" w:color="000000" w:sz="2" w:space="0"/>
            </w:tcBorders>
            <w:vAlign w:val="center"/>
          </w:tcPr>
          <w:p>
            <w:pPr>
              <w:spacing w:before="68" w:line="288" w:lineRule="auto"/>
              <w:ind w:right="93" w:rightChars="0"/>
              <w:jc w:val="center"/>
              <w:rPr>
                <w:rFonts w:ascii="宋体" w:hAnsi="宋体" w:eastAsia="宋体" w:cs="宋体"/>
                <w:snapToGrid w:val="0"/>
                <w:color w:val="000000"/>
                <w:kern w:val="0"/>
                <w:sz w:val="21"/>
                <w:szCs w:val="21"/>
              </w:rPr>
            </w:pPr>
            <w:r>
              <w:rPr>
                <w:rFonts w:hint="eastAsia" w:ascii="宋体" w:hAnsi="宋体" w:eastAsia="宋体" w:cs="宋体"/>
                <w:spacing w:val="-1"/>
                <w:sz w:val="21"/>
                <w:szCs w:val="21"/>
                <w:lang w:val="en-US" w:eastAsia="zh-CN"/>
                <w14:textOutline w14:w="3831" w14:cap="flat" w14:cmpd="sng">
                  <w14:solidFill>
                    <w14:srgbClr w14:val="000000"/>
                  </w14:solidFill>
                  <w14:prstDash w14:val="solid"/>
                  <w14:miter w14:val="0"/>
                </w14:textOutline>
              </w:rPr>
              <w:t xml:space="preserve"> </w:t>
            </w:r>
            <w:bookmarkStart w:id="0" w:name="_GoBack"/>
            <w:bookmarkEnd w:id="0"/>
            <w:r>
              <w:rPr>
                <w:rFonts w:ascii="宋体" w:hAnsi="宋体" w:eastAsia="宋体" w:cs="宋体"/>
                <w:spacing w:val="-1"/>
                <w:sz w:val="21"/>
                <w:szCs w:val="21"/>
                <w14:textOutline w14:w="3831" w14:cap="flat" w14:cmpd="sng">
                  <w14:solidFill>
                    <w14:srgbClr w14:val="000000"/>
                  </w14:solidFill>
                  <w14:prstDash w14:val="solid"/>
                  <w14:miter w14:val="0"/>
                </w14:textOutline>
              </w:rPr>
              <w:t>试卷归档</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10分)</w:t>
            </w:r>
          </w:p>
        </w:tc>
        <w:tc>
          <w:tcPr>
            <w:tcW w:w="1143" w:type="dxa"/>
            <w:tcBorders>
              <w:top w:val="single" w:color="000000" w:sz="2" w:space="0"/>
              <w:bottom w:val="single" w:color="000000" w:sz="2" w:space="0"/>
            </w:tcBorders>
            <w:vAlign w:val="center"/>
          </w:tcPr>
          <w:p>
            <w:pPr>
              <w:spacing w:line="275" w:lineRule="auto"/>
              <w:jc w:val="center"/>
              <w:rPr>
                <w:rFonts w:ascii="Arial"/>
                <w:sz w:val="21"/>
              </w:rPr>
            </w:pPr>
          </w:p>
          <w:p>
            <w:pPr>
              <w:spacing w:before="68" w:line="362" w:lineRule="auto"/>
              <w:ind w:left="109" w:leftChars="0" w:right="142" w:rightChars="0" w:hanging="4" w:firstLineChars="0"/>
              <w:jc w:val="center"/>
              <w:rPr>
                <w:rFonts w:ascii="宋体" w:hAnsi="宋体" w:eastAsia="宋体" w:cs="宋体"/>
                <w:snapToGrid w:val="0"/>
                <w:color w:val="000000"/>
                <w:kern w:val="0"/>
                <w:sz w:val="21"/>
                <w:szCs w:val="21"/>
              </w:rPr>
            </w:pPr>
            <w:r>
              <w:rPr>
                <w:rFonts w:ascii="宋体" w:hAnsi="宋体" w:eastAsia="宋体" w:cs="宋体"/>
                <w:spacing w:val="-2"/>
                <w:sz w:val="21"/>
                <w:szCs w:val="21"/>
              </w:rPr>
              <w:t>完整规范</w:t>
            </w:r>
            <w:r>
              <w:rPr>
                <w:rFonts w:ascii="宋体" w:hAnsi="宋体" w:eastAsia="宋体" w:cs="宋体"/>
                <w:spacing w:val="6"/>
                <w:sz w:val="21"/>
                <w:szCs w:val="21"/>
              </w:rPr>
              <w:t>(</w:t>
            </w:r>
            <w:r>
              <w:rPr>
                <w:rFonts w:ascii="宋体" w:hAnsi="宋体" w:eastAsia="宋体" w:cs="宋体"/>
                <w:spacing w:val="4"/>
                <w:sz w:val="21"/>
                <w:szCs w:val="21"/>
              </w:rPr>
              <w:t>10分)</w:t>
            </w:r>
          </w:p>
        </w:tc>
        <w:tc>
          <w:tcPr>
            <w:tcW w:w="6967" w:type="dxa"/>
            <w:gridSpan w:val="3"/>
            <w:tcBorders>
              <w:top w:val="single" w:color="000000" w:sz="2" w:space="0"/>
              <w:bottom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0" w:line="240" w:lineRule="auto"/>
              <w:ind w:left="120" w:leftChars="0" w:right="96" w:right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评阅后的试卷按学生行政班装袋，教学班内的各行政班试卷袋按顺序做好标记。(3分)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0" w:line="240" w:lineRule="auto"/>
              <w:ind w:left="120" w:leftChars="0" w:right="96" w:right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每个试卷袋封面按行政班均需填写完整，袋内所装材料清单(空白试卷、参考答案评分标准、课程成绩单)可放在一个行政班的试卷袋内，但需在试卷袋封面上做好标记。试卷袋材料齐全后由阅卷老师在试卷袋上贴封条并签字确认。(4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0" w:line="240" w:lineRule="auto"/>
              <w:ind w:left="120" w:leftChars="0" w:right="96" w:right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3.试卷材料归档规范，有指定人员保管，查阅方便快捷。(3分)</w:t>
            </w:r>
          </w:p>
        </w:tc>
        <w:tc>
          <w:tcPr>
            <w:tcW w:w="87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9204" w:type="dxa"/>
            <w:gridSpan w:val="5"/>
            <w:tcBorders>
              <w:top w:val="single" w:color="000000" w:sz="2" w:space="0"/>
              <w:bottom w:val="single" w:color="000000" w:sz="2" w:space="0"/>
            </w:tcBorders>
            <w:vAlign w:val="top"/>
          </w:tcPr>
          <w:p>
            <w:pPr>
              <w:spacing w:before="218" w:line="221" w:lineRule="auto"/>
              <w:ind w:left="4098" w:leftChars="0"/>
              <w:rPr>
                <w:rFonts w:ascii="宋体" w:hAnsi="宋体" w:eastAsia="宋体" w:cs="宋体"/>
                <w:snapToGrid w:val="0"/>
                <w:color w:val="000000"/>
                <w:kern w:val="0"/>
                <w:sz w:val="21"/>
                <w:szCs w:val="21"/>
              </w:rPr>
            </w:pPr>
            <w:r>
              <w:rPr>
                <w:rFonts w:ascii="宋体" w:hAnsi="宋体" w:eastAsia="宋体" w:cs="宋体"/>
                <w:spacing w:val="-2"/>
                <w:sz w:val="21"/>
                <w:szCs w:val="21"/>
              </w:rPr>
              <w:t>总体得分</w:t>
            </w:r>
          </w:p>
        </w:tc>
        <w:tc>
          <w:tcPr>
            <w:tcW w:w="870" w:type="dxa"/>
            <w:tcBorders>
              <w:top w:val="single" w:color="000000" w:sz="2" w:space="0"/>
              <w:bottom w:val="single" w:color="000000" w:sz="2" w:space="0"/>
            </w:tcBorders>
            <w:vAlign w:val="top"/>
          </w:tcPr>
          <w:p>
            <w:pPr>
              <w:rPr>
                <w:rFonts w:ascii="Arial" w:hAnsi="Arial" w:eastAsia="Arial" w:cs="Arial"/>
                <w:snapToGrid w:val="0"/>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3" w:hRule="atLeast"/>
        </w:trPr>
        <w:tc>
          <w:tcPr>
            <w:tcW w:w="2237" w:type="dxa"/>
            <w:gridSpan w:val="2"/>
            <w:tcBorders>
              <w:top w:val="single" w:color="000000" w:sz="2" w:space="0"/>
              <w:bottom w:val="single" w:color="000000" w:sz="2" w:space="0"/>
            </w:tcBorders>
            <w:vAlign w:val="center"/>
          </w:tcPr>
          <w:p>
            <w:pPr>
              <w:spacing w:before="68" w:line="221" w:lineRule="auto"/>
              <w:jc w:val="center"/>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center"/>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center"/>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center"/>
              <w:rPr>
                <w:rFonts w:ascii="宋体" w:hAnsi="宋体" w:eastAsia="宋体" w:cs="宋体"/>
                <w:spacing w:val="-6"/>
                <w:sz w:val="21"/>
                <w:szCs w:val="21"/>
                <w14:textOutline w14:w="3831" w14:cap="flat" w14:cmpd="sng">
                  <w14:solidFill>
                    <w14:srgbClr w14:val="000000"/>
                  </w14:solidFill>
                  <w14:prstDash w14:val="solid"/>
                  <w14:miter w14:val="0"/>
                </w14:textOutline>
              </w:rPr>
            </w:pPr>
          </w:p>
          <w:p>
            <w:pPr>
              <w:spacing w:before="68" w:line="221" w:lineRule="auto"/>
              <w:jc w:val="center"/>
              <w:rPr>
                <w:rFonts w:ascii="宋体" w:hAnsi="宋体" w:eastAsia="宋体" w:cs="宋体"/>
                <w:spacing w:val="-5"/>
                <w:sz w:val="21"/>
                <w:szCs w:val="21"/>
                <w14:textOutline w14:w="3831" w14:cap="flat" w14:cmpd="sng">
                  <w14:solidFill>
                    <w14:srgbClr w14:val="000000"/>
                  </w14:solidFill>
                  <w14:prstDash w14:val="solid"/>
                  <w14:miter w14:val="0"/>
                </w14:textOutline>
              </w:rPr>
            </w:pPr>
            <w:r>
              <w:rPr>
                <w:rFonts w:ascii="宋体" w:hAnsi="宋体" w:eastAsia="宋体" w:cs="宋体"/>
                <w:spacing w:val="-6"/>
                <w:sz w:val="21"/>
                <w:szCs w:val="21"/>
                <w14:textOutline w14:w="3831" w14:cap="flat" w14:cmpd="sng">
                  <w14:solidFill>
                    <w14:srgbClr w14:val="000000"/>
                  </w14:solidFill>
                  <w14:prstDash w14:val="solid"/>
                  <w14:miter w14:val="0"/>
                </w14:textOutline>
              </w:rPr>
              <w:t>问</w:t>
            </w:r>
            <w:r>
              <w:rPr>
                <w:rFonts w:ascii="宋体" w:hAnsi="宋体" w:eastAsia="宋体" w:cs="宋体"/>
                <w:spacing w:val="-5"/>
                <w:sz w:val="21"/>
                <w:szCs w:val="21"/>
                <w14:textOutline w14:w="3831" w14:cap="flat" w14:cmpd="sng">
                  <w14:solidFill>
                    <w14:srgbClr w14:val="000000"/>
                  </w14:solidFill>
                  <w14:prstDash w14:val="solid"/>
                  <w14:miter w14:val="0"/>
                </w14:textOutline>
              </w:rPr>
              <w:t>题建议</w:t>
            </w:r>
          </w:p>
          <w:p>
            <w:pPr>
              <w:spacing w:before="68" w:line="221" w:lineRule="auto"/>
              <w:jc w:val="center"/>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68" w:line="221" w:lineRule="auto"/>
              <w:jc w:val="center"/>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68" w:line="221" w:lineRule="auto"/>
              <w:jc w:val="both"/>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line="240" w:lineRule="auto"/>
              <w:jc w:val="both"/>
              <w:rPr>
                <w:rFonts w:ascii="宋体" w:hAnsi="宋体" w:eastAsia="宋体" w:cs="宋体"/>
                <w:spacing w:val="-5"/>
                <w:sz w:val="21"/>
                <w:szCs w:val="21"/>
                <w14:textOutline w14:w="3831" w14:cap="flat" w14:cmpd="sng">
                  <w14:solidFill>
                    <w14:srgbClr w14:val="000000"/>
                  </w14:solidFill>
                  <w14:prstDash w14:val="solid"/>
                  <w14:miter w14:val="0"/>
                </w14:textOutline>
              </w:rPr>
            </w:pPr>
          </w:p>
        </w:tc>
        <w:tc>
          <w:tcPr>
            <w:tcW w:w="7837" w:type="dxa"/>
            <w:gridSpan w:val="4"/>
            <w:tcBorders>
              <w:top w:val="single" w:color="000000" w:sz="2" w:space="0"/>
              <w:bottom w:val="single" w:color="000000" w:sz="2" w:space="0"/>
            </w:tcBorders>
            <w:vAlign w:val="top"/>
          </w:tcPr>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p>
            <w:pPr>
              <w:rPr>
                <w:rFonts w:ascii="Arial" w:hAnsi="Arial" w:eastAsia="Arial" w:cs="Arial"/>
                <w:snapToGrid w:val="0"/>
                <w:color w:val="000000"/>
                <w:kern w:val="0"/>
                <w:sz w:val="21"/>
                <w:szCs w:val="21"/>
              </w:rPr>
            </w:pPr>
          </w:p>
        </w:tc>
      </w:tr>
    </w:tbl>
    <w:p/>
    <w:sectPr>
      <w:pgSz w:w="11906" w:h="16838"/>
      <w:pgMar w:top="720" w:right="720" w:bottom="720" w:left="89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jAzZWQ3NGRhOGRjNzgyMjZlOTAwY2Y1YTdkYzQifQ=="/>
  </w:docVars>
  <w:rsids>
    <w:rsidRoot w:val="22430473"/>
    <w:rsid w:val="0147778C"/>
    <w:rsid w:val="070D0B30"/>
    <w:rsid w:val="0A140ED4"/>
    <w:rsid w:val="20384CA9"/>
    <w:rsid w:val="218667FF"/>
    <w:rsid w:val="22430473"/>
    <w:rsid w:val="23930874"/>
    <w:rsid w:val="303113B3"/>
    <w:rsid w:val="31EF6F01"/>
    <w:rsid w:val="355462C7"/>
    <w:rsid w:val="355D23D3"/>
    <w:rsid w:val="36A576E1"/>
    <w:rsid w:val="39066B7D"/>
    <w:rsid w:val="3B861058"/>
    <w:rsid w:val="40C93CC7"/>
    <w:rsid w:val="43323914"/>
    <w:rsid w:val="456809FB"/>
    <w:rsid w:val="475C698F"/>
    <w:rsid w:val="491366F4"/>
    <w:rsid w:val="4DB27309"/>
    <w:rsid w:val="56BC4D54"/>
    <w:rsid w:val="5FC30F01"/>
    <w:rsid w:val="5FE315A4"/>
    <w:rsid w:val="621E2D67"/>
    <w:rsid w:val="6A0B3BD1"/>
    <w:rsid w:val="6BCA5612"/>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1099</Words>
  <Characters>1177</Characters>
  <Lines>0</Lines>
  <Paragraphs>0</Paragraphs>
  <TotalTime>67</TotalTime>
  <ScaleCrop>false</ScaleCrop>
  <LinksUpToDate>false</LinksUpToDate>
  <CharactersWithSpaces>1219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2023-04-11T07:26:00Z</dcterms:created>
  <dc:creator>覃璐</dc:creator>
  <cp:lastModifiedBy>覃璐</cp:lastModifiedBy>
  <cp:lastPrinted>2023-04-12T06:25:00Z</cp:lastPrinted>
  <dcterms:modified xsi:type="dcterms:W3CDTF">2023-04-28T02:00:26Z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94F5E3E2B1E74A55AE51B6F23FCCE8F5</vt:lpwstr>
  </property>
</Properties>
</file>